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06" w:rsidRPr="00952206" w:rsidRDefault="00952206" w:rsidP="00952206">
      <w:pPr>
        <w:spacing w:after="0" w:line="240" w:lineRule="auto"/>
        <w:rPr>
          <w:rFonts w:ascii="Times New Roman" w:eastAsia="Times New Roman" w:hAnsi="Times New Roman" w:cs="Times New Roman"/>
          <w:sz w:val="24"/>
          <w:szCs w:val="24"/>
          <w:lang w:eastAsia="ru-RU"/>
        </w:rPr>
      </w:pPr>
      <w:r w:rsidRPr="00952206">
        <w:rPr>
          <w:rFonts w:ascii="Times New Roman" w:eastAsia="Times New Roman" w:hAnsi="Times New Roman" w:cs="Times New Roman"/>
          <w:sz w:val="24"/>
          <w:szCs w:val="24"/>
          <w:lang w:eastAsia="ru-RU"/>
        </w:rPr>
        <w:t>Рассмотрено                                                                        Утверждаю</w:t>
      </w:r>
    </w:p>
    <w:p w:rsidR="00952206" w:rsidRPr="00952206" w:rsidRDefault="00952206" w:rsidP="00952206">
      <w:pPr>
        <w:spacing w:after="0" w:line="240" w:lineRule="auto"/>
        <w:rPr>
          <w:rFonts w:ascii="Times New Roman" w:eastAsia="Times New Roman" w:hAnsi="Times New Roman" w:cs="Times New Roman"/>
          <w:sz w:val="24"/>
          <w:szCs w:val="24"/>
          <w:lang w:eastAsia="ru-RU"/>
        </w:rPr>
      </w:pPr>
      <w:r w:rsidRPr="00952206">
        <w:rPr>
          <w:rFonts w:ascii="Times New Roman" w:eastAsia="Times New Roman" w:hAnsi="Times New Roman" w:cs="Times New Roman"/>
          <w:sz w:val="24"/>
          <w:szCs w:val="24"/>
          <w:lang w:eastAsia="ru-RU"/>
        </w:rPr>
        <w:t xml:space="preserve">На заседании педагогического                                           </w:t>
      </w:r>
      <w:proofErr w:type="spellStart"/>
      <w:r w:rsidRPr="00952206">
        <w:rPr>
          <w:rFonts w:ascii="Times New Roman" w:eastAsia="Times New Roman" w:hAnsi="Times New Roman" w:cs="Times New Roman"/>
          <w:sz w:val="24"/>
          <w:szCs w:val="24"/>
          <w:lang w:eastAsia="ru-RU"/>
        </w:rPr>
        <w:t>И.</w:t>
      </w:r>
      <w:proofErr w:type="gramStart"/>
      <w:r w:rsidRPr="00952206">
        <w:rPr>
          <w:rFonts w:ascii="Times New Roman" w:eastAsia="Times New Roman" w:hAnsi="Times New Roman" w:cs="Times New Roman"/>
          <w:sz w:val="24"/>
          <w:szCs w:val="24"/>
          <w:lang w:eastAsia="ru-RU"/>
        </w:rPr>
        <w:t>о.директора</w:t>
      </w:r>
      <w:proofErr w:type="spellEnd"/>
      <w:proofErr w:type="gramEnd"/>
      <w:r w:rsidRPr="00952206">
        <w:rPr>
          <w:rFonts w:ascii="Times New Roman" w:eastAsia="Times New Roman" w:hAnsi="Times New Roman" w:cs="Times New Roman"/>
          <w:sz w:val="24"/>
          <w:szCs w:val="24"/>
          <w:lang w:eastAsia="ru-RU"/>
        </w:rPr>
        <w:t xml:space="preserve">           </w:t>
      </w:r>
      <w:proofErr w:type="spellStart"/>
      <w:r w:rsidRPr="00952206">
        <w:rPr>
          <w:rFonts w:ascii="Times New Roman" w:eastAsia="Times New Roman" w:hAnsi="Times New Roman" w:cs="Times New Roman"/>
          <w:sz w:val="24"/>
          <w:szCs w:val="24"/>
          <w:lang w:eastAsia="ru-RU"/>
        </w:rPr>
        <w:t>Шевгеева</w:t>
      </w:r>
      <w:proofErr w:type="spellEnd"/>
      <w:r w:rsidRPr="00952206">
        <w:rPr>
          <w:rFonts w:ascii="Times New Roman" w:eastAsia="Times New Roman" w:hAnsi="Times New Roman" w:cs="Times New Roman"/>
          <w:sz w:val="24"/>
          <w:szCs w:val="24"/>
          <w:lang w:eastAsia="ru-RU"/>
        </w:rPr>
        <w:t xml:space="preserve"> Е.В.                                                                                                                                                                                                                                                Совета №      от               2023г.                                           Приказ №        от           2023.</w:t>
      </w:r>
    </w:p>
    <w:p w:rsidR="00717EC7" w:rsidRPr="00952206" w:rsidRDefault="00952206" w:rsidP="00952206">
      <w:pPr>
        <w:spacing w:after="0" w:line="240" w:lineRule="auto"/>
        <w:jc w:val="right"/>
        <w:rPr>
          <w:rFonts w:ascii="Times New Roman" w:eastAsia="Times New Roman" w:hAnsi="Times New Roman" w:cs="Times New Roman"/>
          <w:sz w:val="24"/>
          <w:szCs w:val="24"/>
          <w:lang w:eastAsia="ru-RU"/>
        </w:rPr>
      </w:pPr>
      <w:r w:rsidRPr="00952206">
        <w:rPr>
          <w:rFonts w:ascii="Times New Roman" w:eastAsia="Times New Roman" w:hAnsi="Times New Roman" w:cs="Times New Roman"/>
          <w:sz w:val="24"/>
          <w:szCs w:val="24"/>
          <w:lang w:eastAsia="ru-RU"/>
        </w:rPr>
        <w:t xml:space="preserve">                                                                                                                                                                    </w:t>
      </w:r>
      <w:r w:rsidR="00717EC7" w:rsidRPr="00952206">
        <w:rPr>
          <w:rFonts w:ascii="Times New Roman" w:eastAsia="Times New Roman" w:hAnsi="Times New Roman" w:cs="Times New Roman"/>
          <w:sz w:val="24"/>
          <w:szCs w:val="24"/>
          <w:lang w:eastAsia="ru-RU"/>
        </w:rPr>
        <w:t> </w:t>
      </w:r>
    </w:p>
    <w:p w:rsidR="00717EC7" w:rsidRPr="00717EC7" w:rsidRDefault="00717EC7" w:rsidP="00717EC7">
      <w:pPr>
        <w:spacing w:after="0" w:line="240" w:lineRule="auto"/>
        <w:jc w:val="right"/>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17EC7" w:rsidRPr="00717EC7" w:rsidRDefault="00717EC7" w:rsidP="00717EC7">
      <w:pPr>
        <w:spacing w:after="0" w:line="240" w:lineRule="auto"/>
        <w:jc w:val="right"/>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17EC7" w:rsidRPr="00717EC7" w:rsidRDefault="00717EC7" w:rsidP="00717EC7">
      <w:pPr>
        <w:spacing w:after="0" w:line="240" w:lineRule="auto"/>
        <w:jc w:val="right"/>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952206" w:rsidRDefault="00952206" w:rsidP="00717EC7">
      <w:pPr>
        <w:spacing w:after="0" w:line="240" w:lineRule="auto"/>
        <w:jc w:val="center"/>
        <w:rPr>
          <w:rFonts w:ascii="Times New Roman" w:eastAsia="Times New Roman" w:hAnsi="Times New Roman" w:cs="Times New Roman"/>
          <w:b/>
          <w:bCs/>
          <w:color w:val="000000"/>
          <w:sz w:val="36"/>
          <w:szCs w:val="36"/>
          <w:lang w:eastAsia="ru-RU"/>
        </w:rPr>
      </w:pPr>
    </w:p>
    <w:p w:rsidR="00952206" w:rsidRDefault="00952206" w:rsidP="00717EC7">
      <w:pPr>
        <w:spacing w:after="0" w:line="240" w:lineRule="auto"/>
        <w:jc w:val="center"/>
        <w:rPr>
          <w:rFonts w:ascii="Times New Roman" w:eastAsia="Times New Roman" w:hAnsi="Times New Roman" w:cs="Times New Roman"/>
          <w:b/>
          <w:bCs/>
          <w:color w:val="000000"/>
          <w:sz w:val="36"/>
          <w:szCs w:val="36"/>
          <w:lang w:eastAsia="ru-RU"/>
        </w:rPr>
      </w:pPr>
      <w:bookmarkStart w:id="0" w:name="_GoBack"/>
      <w:bookmarkEnd w:id="0"/>
    </w:p>
    <w:p w:rsidR="00952206" w:rsidRDefault="00952206" w:rsidP="00717EC7">
      <w:pPr>
        <w:spacing w:after="0" w:line="240" w:lineRule="auto"/>
        <w:jc w:val="center"/>
        <w:rPr>
          <w:rFonts w:ascii="Times New Roman" w:eastAsia="Times New Roman" w:hAnsi="Times New Roman" w:cs="Times New Roman"/>
          <w:b/>
          <w:bCs/>
          <w:color w:val="000000"/>
          <w:sz w:val="36"/>
          <w:szCs w:val="36"/>
          <w:lang w:eastAsia="ru-RU"/>
        </w:rPr>
      </w:pPr>
    </w:p>
    <w:p w:rsidR="00717EC7" w:rsidRPr="00952206" w:rsidRDefault="00717EC7" w:rsidP="00717EC7">
      <w:pPr>
        <w:spacing w:after="0" w:line="240" w:lineRule="auto"/>
        <w:jc w:val="center"/>
        <w:rPr>
          <w:rFonts w:ascii="Times New Roman" w:eastAsia="Times New Roman" w:hAnsi="Times New Roman" w:cs="Times New Roman"/>
          <w:sz w:val="28"/>
          <w:szCs w:val="28"/>
          <w:lang w:eastAsia="ru-RU"/>
        </w:rPr>
      </w:pPr>
      <w:r w:rsidRPr="00952206">
        <w:rPr>
          <w:rFonts w:ascii="Times New Roman" w:eastAsia="Times New Roman" w:hAnsi="Times New Roman" w:cs="Times New Roman"/>
          <w:b/>
          <w:bCs/>
          <w:color w:val="000000"/>
          <w:sz w:val="28"/>
          <w:szCs w:val="28"/>
          <w:lang w:eastAsia="ru-RU"/>
        </w:rPr>
        <w:t xml:space="preserve">РАБОЧАЯ ПРОГРАММА </w:t>
      </w:r>
    </w:p>
    <w:p w:rsidR="00717EC7" w:rsidRPr="00952206" w:rsidRDefault="00717EC7" w:rsidP="00717EC7">
      <w:pPr>
        <w:shd w:val="clear" w:color="auto" w:fill="FFFFFF"/>
        <w:spacing w:after="200" w:line="240" w:lineRule="auto"/>
        <w:jc w:val="center"/>
        <w:rPr>
          <w:rFonts w:ascii="Times New Roman" w:eastAsia="Times New Roman" w:hAnsi="Times New Roman" w:cs="Times New Roman"/>
          <w:sz w:val="28"/>
          <w:szCs w:val="28"/>
          <w:lang w:eastAsia="ru-RU"/>
        </w:rPr>
      </w:pPr>
      <w:proofErr w:type="spellStart"/>
      <w:r w:rsidRPr="00952206">
        <w:rPr>
          <w:rFonts w:ascii="Times New Roman" w:eastAsia="Times New Roman" w:hAnsi="Times New Roman" w:cs="Times New Roman"/>
          <w:color w:val="000000"/>
          <w:sz w:val="28"/>
          <w:szCs w:val="28"/>
          <w:lang w:eastAsia="ru-RU"/>
        </w:rPr>
        <w:t>По</w:t>
      </w:r>
      <w:r w:rsidRPr="00952206">
        <w:rPr>
          <w:rFonts w:ascii="Times New Roman" w:eastAsia="Times New Roman" w:hAnsi="Times New Roman" w:cs="Times New Roman"/>
          <w:b/>
          <w:bCs/>
          <w:i/>
          <w:iCs/>
          <w:color w:val="000000"/>
          <w:sz w:val="28"/>
          <w:szCs w:val="28"/>
          <w:u w:val="single"/>
          <w:lang w:eastAsia="ru-RU"/>
        </w:rPr>
        <w:t>_курсу</w:t>
      </w:r>
      <w:proofErr w:type="spellEnd"/>
      <w:r w:rsidRPr="00952206">
        <w:rPr>
          <w:rFonts w:ascii="Times New Roman" w:eastAsia="Times New Roman" w:hAnsi="Times New Roman" w:cs="Times New Roman"/>
          <w:b/>
          <w:bCs/>
          <w:i/>
          <w:iCs/>
          <w:color w:val="000000"/>
          <w:sz w:val="28"/>
          <w:szCs w:val="28"/>
          <w:u w:val="single"/>
          <w:lang w:eastAsia="ru-RU"/>
        </w:rPr>
        <w:t xml:space="preserve"> внеурочной деятельности: </w:t>
      </w:r>
      <w:r w:rsidRPr="00952206">
        <w:rPr>
          <w:rFonts w:ascii="Times New Roman" w:eastAsia="Times New Roman" w:hAnsi="Times New Roman" w:cs="Times New Roman"/>
          <w:color w:val="000000"/>
          <w:sz w:val="28"/>
          <w:szCs w:val="28"/>
          <w:u w:val="single"/>
          <w:lang w:eastAsia="ru-RU"/>
        </w:rPr>
        <w:t>«Русский язык. Шаг за шагом»</w:t>
      </w:r>
    </w:p>
    <w:p w:rsidR="00717EC7" w:rsidRPr="00952206" w:rsidRDefault="00717EC7" w:rsidP="00717EC7">
      <w:pPr>
        <w:spacing w:after="0" w:line="240" w:lineRule="auto"/>
        <w:jc w:val="center"/>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(указать учебный предмет, курс)</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Ступень обучения (класс) - 10-11 класс</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                                        (начальное общее, основное, среднее общее, образование с указанием классов)</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 xml:space="preserve">Количество </w:t>
      </w:r>
      <w:proofErr w:type="gramStart"/>
      <w:r w:rsidRPr="00952206">
        <w:rPr>
          <w:rFonts w:ascii="Times New Roman" w:eastAsia="Times New Roman" w:hAnsi="Times New Roman" w:cs="Times New Roman"/>
          <w:color w:val="000000"/>
          <w:sz w:val="28"/>
          <w:szCs w:val="28"/>
          <w:lang w:eastAsia="ru-RU"/>
        </w:rPr>
        <w:t xml:space="preserve">часов  </w:t>
      </w:r>
      <w:r w:rsidRPr="00952206">
        <w:rPr>
          <w:rFonts w:ascii="Times New Roman" w:eastAsia="Times New Roman" w:hAnsi="Times New Roman" w:cs="Times New Roman"/>
          <w:color w:val="000000"/>
          <w:sz w:val="28"/>
          <w:szCs w:val="28"/>
          <w:u w:val="single"/>
          <w:lang w:eastAsia="ru-RU"/>
        </w:rPr>
        <w:t>34</w:t>
      </w:r>
      <w:proofErr w:type="gramEnd"/>
      <w:r w:rsidRPr="00952206">
        <w:rPr>
          <w:rFonts w:ascii="Times New Roman" w:eastAsia="Times New Roman" w:hAnsi="Times New Roman" w:cs="Times New Roman"/>
          <w:b/>
          <w:bCs/>
          <w:color w:val="000000"/>
          <w:sz w:val="28"/>
          <w:szCs w:val="28"/>
          <w:u w:val="single"/>
          <w:lang w:eastAsia="ru-RU"/>
        </w:rPr>
        <w:t> </w:t>
      </w:r>
      <w:r w:rsidRPr="00952206">
        <w:rPr>
          <w:rFonts w:ascii="Times New Roman" w:eastAsia="Times New Roman" w:hAnsi="Times New Roman" w:cs="Times New Roman"/>
          <w:color w:val="000000"/>
          <w:sz w:val="28"/>
          <w:szCs w:val="28"/>
          <w:u w:val="single"/>
          <w:lang w:eastAsia="ru-RU"/>
        </w:rPr>
        <w:t>(1 час в неделю)</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Учитель Черкашина Галина Николаевна.</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color w:val="000000"/>
          <w:sz w:val="28"/>
          <w:szCs w:val="28"/>
          <w:lang w:eastAsia="ru-RU"/>
        </w:rPr>
        <w:t>Программа разработана на основе Федеральной рабочей программы среднего общего образования русский язык (для 10-11 классов образовательных организаций), разработанной ФГБНУ «Институт стратегии развития образования Российской академии образования», Москва 2022 г.</w:t>
      </w:r>
    </w:p>
    <w:p w:rsidR="00717EC7" w:rsidRPr="00952206" w:rsidRDefault="00717EC7" w:rsidP="00717EC7">
      <w:pPr>
        <w:spacing w:after="0" w:line="240" w:lineRule="auto"/>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before="100" w:after="100" w:line="273" w:lineRule="auto"/>
        <w:jc w:val="center"/>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before="100" w:after="100" w:line="273" w:lineRule="auto"/>
        <w:jc w:val="center"/>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717EC7" w:rsidRPr="00952206" w:rsidRDefault="00717EC7" w:rsidP="00717EC7">
      <w:pPr>
        <w:spacing w:before="100" w:after="100" w:line="273" w:lineRule="auto"/>
        <w:jc w:val="center"/>
        <w:rPr>
          <w:rFonts w:ascii="Times New Roman" w:eastAsia="Times New Roman" w:hAnsi="Times New Roman" w:cs="Times New Roman"/>
          <w:sz w:val="28"/>
          <w:szCs w:val="28"/>
          <w:lang w:eastAsia="ru-RU"/>
        </w:rPr>
      </w:pPr>
      <w:r w:rsidRPr="00952206">
        <w:rPr>
          <w:rFonts w:ascii="Times New Roman" w:eastAsia="Times New Roman" w:hAnsi="Times New Roman" w:cs="Times New Roman"/>
          <w:sz w:val="28"/>
          <w:szCs w:val="28"/>
          <w:lang w:eastAsia="ru-RU"/>
        </w:rPr>
        <w:t> </w:t>
      </w: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E85869" w:rsidRPr="00952206" w:rsidRDefault="00E85869" w:rsidP="00717EC7">
      <w:pPr>
        <w:spacing w:before="100" w:after="100" w:line="273" w:lineRule="auto"/>
        <w:jc w:val="center"/>
        <w:rPr>
          <w:rFonts w:ascii="Times New Roman" w:eastAsia="Times New Roman" w:hAnsi="Times New Roman" w:cs="Times New Roman"/>
          <w:color w:val="000000"/>
          <w:sz w:val="28"/>
          <w:szCs w:val="28"/>
          <w:lang w:eastAsia="ru-RU"/>
        </w:rPr>
      </w:pPr>
    </w:p>
    <w:p w:rsidR="00717EC7" w:rsidRPr="00952206" w:rsidRDefault="00952206" w:rsidP="00952206">
      <w:pPr>
        <w:spacing w:before="100" w:after="100" w:line="273"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717EC7" w:rsidRPr="00952206">
        <w:rPr>
          <w:rFonts w:ascii="Times New Roman" w:eastAsia="Times New Roman" w:hAnsi="Times New Roman" w:cs="Times New Roman"/>
          <w:color w:val="000000"/>
          <w:sz w:val="28"/>
          <w:szCs w:val="28"/>
          <w:lang w:eastAsia="ru-RU"/>
        </w:rPr>
        <w:t>с. Виноградное 2023 г.</w:t>
      </w:r>
    </w:p>
    <w:p w:rsidR="00717EC7" w:rsidRPr="00717EC7" w:rsidRDefault="00717EC7" w:rsidP="00717EC7">
      <w:pPr>
        <w:spacing w:before="100" w:after="10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p w:rsidR="00717EC7" w:rsidRPr="00717EC7" w:rsidRDefault="00E85869" w:rsidP="00952206">
      <w:pPr>
        <w:spacing w:before="100" w:after="100" w:line="273"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717EC7" w:rsidRPr="00717EC7">
        <w:rPr>
          <w:rFonts w:ascii="Times New Roman" w:eastAsia="Times New Roman" w:hAnsi="Times New Roman" w:cs="Times New Roman"/>
          <w:b/>
          <w:bCs/>
          <w:color w:val="000000"/>
          <w:sz w:val="28"/>
          <w:szCs w:val="28"/>
          <w:lang w:eastAsia="ru-RU"/>
        </w:rPr>
        <w:t>Пояснительная записка</w:t>
      </w:r>
    </w:p>
    <w:p w:rsidR="00717EC7" w:rsidRPr="00717EC7" w:rsidRDefault="00717EC7" w:rsidP="00717EC7">
      <w:pPr>
        <w:spacing w:after="0" w:line="273" w:lineRule="auto"/>
        <w:ind w:firstLine="567"/>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Дополнительная программа элективного курса «Русский язык. Шаг за шагом» </w:t>
      </w:r>
      <w:r w:rsidRPr="00717EC7">
        <w:rPr>
          <w:rFonts w:ascii="Times New Roman" w:eastAsia="Times New Roman" w:hAnsi="Times New Roman" w:cs="Times New Roman"/>
          <w:color w:val="000000"/>
          <w:sz w:val="28"/>
          <w:szCs w:val="28"/>
          <w:shd w:val="clear" w:color="auto" w:fill="FFFFFF"/>
          <w:lang w:eastAsia="ru-RU"/>
        </w:rPr>
        <w:t xml:space="preserve">ориентирована на сопровождение и поддержку изучения основного предмета "Русский язык" в 10, 11 классах (в дополнение к "Рабочей программе учебного предмета «Русский язык» для 10, 11 классов (базовый уровень) на основе Программы курса «Русский язык». 10-11 классы. Базовый уровень/ авт.-сост. Н. Г. </w:t>
      </w:r>
      <w:proofErr w:type="spellStart"/>
      <w:r w:rsidRPr="00717EC7">
        <w:rPr>
          <w:rFonts w:ascii="Times New Roman" w:eastAsia="Times New Roman" w:hAnsi="Times New Roman" w:cs="Times New Roman"/>
          <w:color w:val="000000"/>
          <w:sz w:val="28"/>
          <w:szCs w:val="28"/>
          <w:shd w:val="clear" w:color="auto" w:fill="FFFFFF"/>
          <w:lang w:eastAsia="ru-RU"/>
        </w:rPr>
        <w:t>Гольцова</w:t>
      </w:r>
      <w:proofErr w:type="spellEnd"/>
      <w:r w:rsidRPr="00717EC7">
        <w:rPr>
          <w:rFonts w:ascii="Times New Roman" w:eastAsia="Times New Roman" w:hAnsi="Times New Roman" w:cs="Times New Roman"/>
          <w:color w:val="000000"/>
          <w:sz w:val="28"/>
          <w:szCs w:val="28"/>
          <w:shd w:val="clear" w:color="auto" w:fill="FFFFFF"/>
          <w:lang w:eastAsia="ru-RU"/>
        </w:rPr>
        <w:t xml:space="preserve">. – М.: ООО «Русское слово – учебник», 2020), </w:t>
      </w:r>
      <w:r w:rsidRPr="00717EC7">
        <w:rPr>
          <w:rFonts w:ascii="Times New Roman" w:eastAsia="Times New Roman" w:hAnsi="Times New Roman" w:cs="Times New Roman"/>
          <w:color w:val="000000"/>
          <w:sz w:val="28"/>
          <w:szCs w:val="28"/>
          <w:lang w:eastAsia="ru-RU"/>
        </w:rPr>
        <w:t xml:space="preserve">создана для учащихся с целью преодоления </w:t>
      </w:r>
      <w:proofErr w:type="spellStart"/>
      <w:r w:rsidRPr="00717EC7">
        <w:rPr>
          <w:rFonts w:ascii="Times New Roman" w:eastAsia="Times New Roman" w:hAnsi="Times New Roman" w:cs="Times New Roman"/>
          <w:color w:val="000000"/>
          <w:sz w:val="28"/>
          <w:szCs w:val="28"/>
          <w:lang w:eastAsia="ru-RU"/>
        </w:rPr>
        <w:t>неуспешности</w:t>
      </w:r>
      <w:proofErr w:type="spellEnd"/>
      <w:r w:rsidRPr="00717EC7">
        <w:rPr>
          <w:rFonts w:ascii="Times New Roman" w:eastAsia="Times New Roman" w:hAnsi="Times New Roman" w:cs="Times New Roman"/>
          <w:color w:val="000000"/>
          <w:sz w:val="28"/>
          <w:szCs w:val="28"/>
          <w:lang w:eastAsia="ru-RU"/>
        </w:rPr>
        <w:t xml:space="preserve"> и восполнения пробелов в области русского языка, а также успешной сдачи ЕГЭ, ГВЭ по русскому языку. </w:t>
      </w:r>
    </w:p>
    <w:p w:rsidR="00717EC7" w:rsidRPr="00717EC7" w:rsidRDefault="00717EC7" w:rsidP="00717EC7">
      <w:pPr>
        <w:spacing w:after="0" w:line="273" w:lineRule="auto"/>
        <w:ind w:firstLine="567"/>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Программа разработана в соответствии с Федеральным Законом «Об образовании в Российской Федерации» от 29.12.2012г № 273-ФЗ, на основе Федеральной рабочей программы среднего общего образования «Русский язык» (для 10–11 классов образовательных организаций), разработанной ФГБНУ «Институт стратегии развития образования Российской академии образования», Москва 2022г., УМК «Русский язык» для 10, 11 классов под </w:t>
      </w:r>
      <w:r w:rsidRPr="00717EC7">
        <w:rPr>
          <w:rFonts w:ascii="Times New Roman" w:eastAsia="Times New Roman" w:hAnsi="Times New Roman" w:cs="Times New Roman"/>
          <w:color w:val="000000"/>
          <w:sz w:val="28"/>
          <w:szCs w:val="28"/>
          <w:shd w:val="clear" w:color="auto" w:fill="FFFFFF"/>
          <w:lang w:eastAsia="ru-RU"/>
        </w:rPr>
        <w:t>редакцией Н.Г. </w:t>
      </w:r>
      <w:proofErr w:type="spellStart"/>
      <w:r w:rsidRPr="00717EC7">
        <w:rPr>
          <w:rFonts w:ascii="Times New Roman" w:eastAsia="Times New Roman" w:hAnsi="Times New Roman" w:cs="Times New Roman"/>
          <w:color w:val="000000"/>
          <w:sz w:val="28"/>
          <w:szCs w:val="28"/>
          <w:shd w:val="clear" w:color="auto" w:fill="FFFFFF"/>
          <w:lang w:eastAsia="ru-RU"/>
        </w:rPr>
        <w:t>Гольцовой</w:t>
      </w:r>
      <w:proofErr w:type="spellEnd"/>
      <w:r w:rsidRPr="00717EC7">
        <w:rPr>
          <w:rFonts w:ascii="Times New Roman" w:eastAsia="Times New Roman" w:hAnsi="Times New Roman" w:cs="Times New Roman"/>
          <w:color w:val="000000"/>
          <w:sz w:val="28"/>
          <w:szCs w:val="28"/>
          <w:shd w:val="clear" w:color="auto" w:fill="FFFFFF"/>
          <w:lang w:eastAsia="ru-RU"/>
        </w:rPr>
        <w:t>.</w:t>
      </w:r>
      <w:r w:rsidRPr="00717EC7">
        <w:rPr>
          <w:rFonts w:ascii="Times New Roman" w:eastAsia="Times New Roman" w:hAnsi="Times New Roman" w:cs="Times New Roman"/>
          <w:color w:val="000000"/>
          <w:sz w:val="28"/>
          <w:szCs w:val="28"/>
          <w:lang w:eastAsia="ru-RU"/>
        </w:rPr>
        <w:t> </w:t>
      </w:r>
    </w:p>
    <w:p w:rsidR="00717EC7" w:rsidRPr="00717EC7" w:rsidRDefault="00717EC7" w:rsidP="00717EC7">
      <w:pPr>
        <w:spacing w:after="0" w:line="273" w:lineRule="auto"/>
        <w:ind w:firstLine="567"/>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Цель программы:</w:t>
      </w:r>
    </w:p>
    <w:p w:rsidR="00717EC7" w:rsidRPr="00717EC7" w:rsidRDefault="00717EC7" w:rsidP="00717EC7">
      <w:pPr>
        <w:spacing w:after="0" w:line="273" w:lineRule="auto"/>
        <w:ind w:firstLine="567"/>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умений анализировать языковые единицы разных уровней, умений применять правила орфографии и пунктуации, ликвидация пробелов у учащихся в обучении по русскому языку.</w:t>
      </w:r>
    </w:p>
    <w:p w:rsidR="00717EC7" w:rsidRPr="00717EC7" w:rsidRDefault="00717EC7" w:rsidP="00717EC7">
      <w:pPr>
        <w:spacing w:after="0" w:line="273" w:lineRule="auto"/>
        <w:ind w:firstLine="567"/>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Задачи:</w:t>
      </w:r>
    </w:p>
    <w:p w:rsidR="00717EC7" w:rsidRPr="00717EC7" w:rsidRDefault="00717EC7" w:rsidP="00717EC7">
      <w:pPr>
        <w:numPr>
          <w:ilvl w:val="0"/>
          <w:numId w:val="1"/>
        </w:numPr>
        <w:spacing w:after="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создание прочной базы языковой грамотности учащихся, </w:t>
      </w:r>
    </w:p>
    <w:p w:rsidR="00717EC7" w:rsidRPr="00717EC7" w:rsidRDefault="00717EC7" w:rsidP="00717EC7">
      <w:pPr>
        <w:numPr>
          <w:ilvl w:val="0"/>
          <w:numId w:val="1"/>
        </w:numPr>
        <w:spacing w:after="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дифференциация освоения алгоритмов выполнения тестовых и коммуникативных задач учащимися с разным уровнем языковой подготовки;</w:t>
      </w:r>
    </w:p>
    <w:p w:rsidR="00717EC7" w:rsidRPr="00717EC7" w:rsidRDefault="00717EC7" w:rsidP="00717EC7">
      <w:pPr>
        <w:numPr>
          <w:ilvl w:val="0"/>
          <w:numId w:val="1"/>
        </w:numPr>
        <w:spacing w:after="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совершенствование лингвистической компетенции выпускников;</w:t>
      </w:r>
    </w:p>
    <w:p w:rsidR="00717EC7" w:rsidRPr="00717EC7" w:rsidRDefault="00717EC7" w:rsidP="00717EC7">
      <w:pPr>
        <w:numPr>
          <w:ilvl w:val="0"/>
          <w:numId w:val="1"/>
        </w:numPr>
        <w:spacing w:after="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создание условий для успешного усвоения обучающимися учебной программы по русскому языку.</w:t>
      </w:r>
    </w:p>
    <w:p w:rsidR="00717EC7" w:rsidRPr="00717EC7" w:rsidRDefault="00717EC7" w:rsidP="00717EC7">
      <w:pPr>
        <w:spacing w:after="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Планируемые результаты изучения учебного предмета</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Личностные результаты:</w:t>
      </w:r>
      <w:r w:rsidRPr="00717EC7">
        <w:rPr>
          <w:rFonts w:ascii="Times New Roman" w:eastAsia="Times New Roman" w:hAnsi="Times New Roman" w:cs="Times New Roman"/>
          <w:b/>
          <w:bCs/>
          <w:color w:val="000000"/>
          <w:sz w:val="28"/>
          <w:szCs w:val="28"/>
          <w:lang w:eastAsia="ru-RU"/>
        </w:rPr>
        <w:t> </w:t>
      </w:r>
    </w:p>
    <w:p w:rsidR="00717EC7" w:rsidRPr="00717EC7" w:rsidRDefault="00717EC7" w:rsidP="00717EC7">
      <w:pPr>
        <w:shd w:val="clear" w:color="auto" w:fill="F9FAFA"/>
        <w:spacing w:after="240" w:line="240" w:lineRule="auto"/>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осознание феномена русского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proofErr w:type="spellStart"/>
      <w:r w:rsidRPr="00717EC7">
        <w:rPr>
          <w:rFonts w:ascii="Times New Roman" w:eastAsia="Times New Roman" w:hAnsi="Times New Roman" w:cs="Times New Roman"/>
          <w:color w:val="000000"/>
          <w:sz w:val="28"/>
          <w:szCs w:val="28"/>
          <w:lang w:eastAsia="ru-RU"/>
        </w:rPr>
        <w:lastRenderedPageBreak/>
        <w:t>Метапредметные</w:t>
      </w:r>
      <w:proofErr w:type="spellEnd"/>
      <w:r w:rsidRPr="00717EC7">
        <w:rPr>
          <w:rFonts w:ascii="Times New Roman" w:eastAsia="Times New Roman" w:hAnsi="Times New Roman" w:cs="Times New Roman"/>
          <w:color w:val="000000"/>
          <w:sz w:val="28"/>
          <w:szCs w:val="28"/>
          <w:lang w:eastAsia="ru-RU"/>
        </w:rPr>
        <w:t xml:space="preserve"> результаты</w:t>
      </w:r>
      <w:r w:rsidRPr="00717EC7">
        <w:rPr>
          <w:rFonts w:ascii="Times New Roman" w:eastAsia="Times New Roman" w:hAnsi="Times New Roman" w:cs="Times New Roman"/>
          <w:b/>
          <w:bCs/>
          <w:color w:val="000000"/>
          <w:sz w:val="28"/>
          <w:szCs w:val="28"/>
          <w:lang w:eastAsia="ru-RU"/>
        </w:rPr>
        <w:t>:</w:t>
      </w:r>
      <w:r w:rsidRPr="00717EC7">
        <w:rPr>
          <w:rFonts w:ascii="Times New Roman" w:eastAsia="Times New Roman" w:hAnsi="Times New Roman" w:cs="Times New Roman"/>
          <w:color w:val="000000"/>
          <w:sz w:val="28"/>
          <w:szCs w:val="28"/>
          <w:lang w:eastAsia="ru-RU"/>
        </w:rPr>
        <w:t> </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 xml:space="preserve">-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717EC7">
        <w:rPr>
          <w:rFonts w:ascii="Times New Roman" w:eastAsia="Times New Roman" w:hAnsi="Times New Roman" w:cs="Times New Roman"/>
          <w:color w:val="000000"/>
          <w:sz w:val="28"/>
          <w:szCs w:val="28"/>
          <w:shd w:val="clear" w:color="auto" w:fill="FFFFFF"/>
          <w:lang w:eastAsia="ru-RU"/>
        </w:rPr>
        <w:t>межпредметном</w:t>
      </w:r>
      <w:proofErr w:type="spellEnd"/>
      <w:r w:rsidRPr="00717EC7">
        <w:rPr>
          <w:rFonts w:ascii="Times New Roman" w:eastAsia="Times New Roman" w:hAnsi="Times New Roman" w:cs="Times New Roman"/>
          <w:color w:val="000000"/>
          <w:sz w:val="28"/>
          <w:szCs w:val="28"/>
          <w:shd w:val="clear" w:color="auto" w:fill="FFFFFF"/>
          <w:lang w:eastAsia="ru-RU"/>
        </w:rPr>
        <w:t xml:space="preserve"> уровне.</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Предметные результаты:</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 знать орфоэпические, лексические, грамматические, орфографические и пунктуационные нормы современного русского языка; нормы речевого поведения в социально-культурной, учебно-научной, официально-деловой сферах общения;</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shd w:val="clear" w:color="auto" w:fill="FFFFFF"/>
          <w:lang w:eastAsia="ru-RU"/>
        </w:rPr>
        <w:t xml:space="preserve">- уметь </w:t>
      </w:r>
      <w:r w:rsidRPr="00717EC7">
        <w:rPr>
          <w:rFonts w:ascii="Times New Roman" w:eastAsia="Times New Roman" w:hAnsi="Times New Roman" w:cs="Times New Roman"/>
          <w:color w:val="000000"/>
          <w:sz w:val="28"/>
          <w:szCs w:val="28"/>
          <w:lang w:eastAsia="ru-RU"/>
        </w:rPr>
        <w:t xml:space="preserve">применять знания по фонетике, лексике, </w:t>
      </w:r>
      <w:proofErr w:type="spellStart"/>
      <w:r w:rsidRPr="00717EC7">
        <w:rPr>
          <w:rFonts w:ascii="Times New Roman" w:eastAsia="Times New Roman" w:hAnsi="Times New Roman" w:cs="Times New Roman"/>
          <w:color w:val="000000"/>
          <w:sz w:val="28"/>
          <w:szCs w:val="28"/>
          <w:lang w:eastAsia="ru-RU"/>
        </w:rPr>
        <w:t>морфемике</w:t>
      </w:r>
      <w:proofErr w:type="spellEnd"/>
      <w:r w:rsidRPr="00717EC7">
        <w:rPr>
          <w:rFonts w:ascii="Times New Roman" w:eastAsia="Times New Roman" w:hAnsi="Times New Roman" w:cs="Times New Roman"/>
          <w:color w:val="000000"/>
          <w:sz w:val="28"/>
          <w:szCs w:val="28"/>
          <w:lang w:eastAsia="ru-RU"/>
        </w:rPr>
        <w:t>, словообразованию, морфологии и си </w:t>
      </w:r>
      <w:proofErr w:type="spellStart"/>
      <w:r w:rsidRPr="00717EC7">
        <w:rPr>
          <w:rFonts w:ascii="Times New Roman" w:eastAsia="Times New Roman" w:hAnsi="Times New Roman" w:cs="Times New Roman"/>
          <w:color w:val="000000"/>
          <w:sz w:val="28"/>
          <w:szCs w:val="28"/>
          <w:lang w:eastAsia="ru-RU"/>
        </w:rPr>
        <w:t>нтаксису</w:t>
      </w:r>
      <w:proofErr w:type="spellEnd"/>
      <w:r w:rsidRPr="00717EC7">
        <w:rPr>
          <w:rFonts w:ascii="Times New Roman" w:eastAsia="Times New Roman" w:hAnsi="Times New Roman" w:cs="Times New Roman"/>
          <w:color w:val="000000"/>
          <w:sz w:val="28"/>
          <w:szCs w:val="28"/>
          <w:lang w:eastAsia="ru-RU"/>
        </w:rPr>
        <w:t xml:space="preserve"> в практике правописания;</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 уметь соблюдать в речевой практике основные синтаксические нормы русского литературного языка;</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 уметь </w:t>
      </w:r>
      <w:r w:rsidRPr="00717EC7">
        <w:rPr>
          <w:rFonts w:ascii="Times New Roman" w:eastAsia="Times New Roman" w:hAnsi="Times New Roman" w:cs="Times New Roman"/>
          <w:color w:val="000000"/>
          <w:sz w:val="28"/>
          <w:szCs w:val="28"/>
          <w:shd w:val="clear" w:color="auto" w:fill="FFFFFF"/>
          <w:lang w:eastAsia="ru-RU"/>
        </w:rPr>
        <w:t>оформлять письменную речь в соответствии с грамматическими и пунктуационными нормами литературного языка.</w:t>
      </w:r>
    </w:p>
    <w:p w:rsidR="00717EC7" w:rsidRPr="00717EC7" w:rsidRDefault="00717EC7" w:rsidP="00717EC7">
      <w:pPr>
        <w:spacing w:after="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Содержание программы</w:t>
      </w:r>
    </w:p>
    <w:p w:rsidR="00717EC7" w:rsidRPr="00717EC7" w:rsidRDefault="00717EC7" w:rsidP="00717EC7">
      <w:pPr>
        <w:spacing w:after="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Лексикология и фразеология. Лексические нормы.</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Выбор слова в зависимости от его лексического значения. Паронимы.</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Нормы ударения в современном русском языке.</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Выбор слова в зависимости от его лексической сочетаемости. Речевая избыточность как нарушение лексической нормы (тавтология, плеоназм).</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Особенности употребления фразеологизмов и крылатых слов.</w:t>
      </w:r>
    </w:p>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Лексикология и фразеология. Лексические нормы. Контроль знаний.</w:t>
      </w:r>
    </w:p>
    <w:p w:rsidR="00717EC7" w:rsidRPr="00717EC7" w:rsidRDefault="00717EC7" w:rsidP="00717EC7">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Морфология и синтаксис. Морфологические и синтаксические нормы русского языка.</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Морфологические нормы современного русского литературного языка. Имя существительное. Имя прилагательное.</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Морфологические нормы современного русского литературного языка. Глагол. Наречие. Причастие. Деепричастие.</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Морфологические нормы современного русского литературного языка. Практикум.</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Синтаксические нормы русского языка. Теория и практика.</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Синтаксические нормы русского языка. Контроль знаний.</w:t>
      </w:r>
    </w:p>
    <w:p w:rsidR="00717EC7" w:rsidRPr="00717EC7" w:rsidRDefault="00717EC7" w:rsidP="00717EC7">
      <w:pPr>
        <w:spacing w:after="0" w:line="240" w:lineRule="auto"/>
        <w:ind w:left="72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17EC7" w:rsidRPr="00717EC7" w:rsidRDefault="00717EC7" w:rsidP="00717EC7">
      <w:pPr>
        <w:spacing w:after="0" w:line="240" w:lineRule="auto"/>
        <w:ind w:left="72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Орфография. Основные правила правописания.</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Правописание гласных и согласных в корне слова. </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lastRenderedPageBreak/>
        <w:t>Употребление разделительных ъ и ь. Правописание приставок. Буквы ы — и после приставок.</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правописания суффиксов имён существительных, имён прилагательных, глаголов, причастий, деепричастий, наречий.</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Правила правописания суффиксов имён существительных, имён прилагательных, глаголов, причастий, деепричастий, наречий. Практикум. </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Правила правописания н и </w:t>
      </w:r>
      <w:proofErr w:type="spellStart"/>
      <w:r w:rsidRPr="00717EC7">
        <w:rPr>
          <w:rFonts w:ascii="Times New Roman" w:eastAsia="Times New Roman" w:hAnsi="Times New Roman" w:cs="Times New Roman"/>
          <w:color w:val="000000"/>
          <w:sz w:val="28"/>
          <w:szCs w:val="28"/>
          <w:lang w:eastAsia="ru-RU"/>
        </w:rPr>
        <w:t>нн</w:t>
      </w:r>
      <w:proofErr w:type="spellEnd"/>
      <w:r w:rsidRPr="00717EC7">
        <w:rPr>
          <w:rFonts w:ascii="Times New Roman" w:eastAsia="Times New Roman" w:hAnsi="Times New Roman" w:cs="Times New Roman"/>
          <w:color w:val="000000"/>
          <w:sz w:val="28"/>
          <w:szCs w:val="28"/>
          <w:lang w:eastAsia="ru-RU"/>
        </w:rPr>
        <w:t xml:space="preserve"> в именах существительных, именах прилагательных, глаголах, причастиях, наречиях.</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правописания слов с не и ни (не и ни 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слитного, дефисного и раздельного написания сложных имён существительных, имён прилагательных, наречий, предлогов, союзов, частиц.</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Орфографический анализ слов. Контроль знаний.</w:t>
      </w:r>
    </w:p>
    <w:p w:rsidR="00717EC7" w:rsidRPr="00717EC7" w:rsidRDefault="00717EC7" w:rsidP="00717EC7">
      <w:pPr>
        <w:spacing w:after="0" w:line="240" w:lineRule="auto"/>
        <w:ind w:left="72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Культура речи.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Изобразительно-выразительные средства фонетики, лексики, синтаксиса.</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Изобразительно-выразительные средства фонетики, лексики, синтаксиса. Практикум.</w:t>
      </w:r>
    </w:p>
    <w:p w:rsidR="00717EC7" w:rsidRPr="00717EC7" w:rsidRDefault="00717EC7" w:rsidP="00717EC7">
      <w:pPr>
        <w:spacing w:after="0" w:line="240" w:lineRule="auto"/>
        <w:ind w:left="72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Синтаксис и пунктуация.</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Знаки препинания в конце предложений; знаки препинания внутри простого предложения.</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предложениях с вводными конструкциями, обращениями, междометиями.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Знаки препинания между частями сложного предложения.</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сложносочинённом предложении.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сложноподчинённом предложении. </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бессоюзном сложном предложении.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Знаки препинания при передаче чужой речи. </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Сочетание знаков препинания. Практикум.</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сложном предложении с разными видами связи.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Пунктуационный анализ предложения. Практикум</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Пунктуационный анализ предложения. Контроль знаний. </w:t>
      </w:r>
    </w:p>
    <w:p w:rsidR="00717EC7" w:rsidRPr="00717EC7" w:rsidRDefault="00717EC7" w:rsidP="00717EC7">
      <w:pPr>
        <w:spacing w:after="0" w:line="240" w:lineRule="auto"/>
        <w:ind w:left="72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Речь и речевое общение.</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Практикум.</w:t>
      </w:r>
    </w:p>
    <w:p w:rsidR="00717EC7" w:rsidRPr="00717EC7" w:rsidRDefault="00717EC7" w:rsidP="00717EC7">
      <w:pPr>
        <w:spacing w:after="0" w:line="240" w:lineRule="auto"/>
        <w:ind w:left="36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17EC7" w:rsidRPr="00717EC7" w:rsidRDefault="00717EC7" w:rsidP="00717EC7">
      <w:pPr>
        <w:spacing w:after="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lastRenderedPageBreak/>
        <w:t>Поурочное планирование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3966"/>
        <w:gridCol w:w="2959"/>
      </w:tblGrid>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занятия</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Тема занятия</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Основные виды деятельности обучающихся</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
              </w:numPr>
              <w:spacing w:after="0" w:line="240" w:lineRule="auto"/>
              <w:ind w:left="144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Выбор слова в зависимости от его лексического значения. Паронимы.</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Различать паронимы, определять их лексические значения.</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Нормы ударения в современном русском языке.</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4"/>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Выбор слова в зависимости от его лексической сочетаемости. Речевая избыточность как нарушение лексической нормы (тавтология, плеоназм).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Употреблять слово с учётом его лексической сочетаемости.</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5"/>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Особенности употребления фразеологизмов и крылатых слов.</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Уметь находить в контексте фразеологизмы.</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6"/>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Лексикология и фразеология. Лексические нормы. Контроль знаний.</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Уметь применять имеющиеся знания на практике. </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7"/>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Морфологические нормы современного русского литературного языка. Имя существительное. Имя прилагательное.</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Оценивать и корректировать высказывания (в том числе собственные) с точки зрения соблюдения морфологических нор</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8"/>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Морфологические нормы современного русского литературного языка. Глагол. Наречие. Причастие. Деепричастие.</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Оценивать и корректировать высказывания (в том числе собственные) с точки зрения соблюдения морфологических нор</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9"/>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Морфологические нормы современного русского </w:t>
            </w:r>
            <w:r w:rsidRPr="00717EC7">
              <w:rPr>
                <w:rFonts w:ascii="Times New Roman" w:eastAsia="Times New Roman" w:hAnsi="Times New Roman" w:cs="Times New Roman"/>
                <w:color w:val="000000"/>
                <w:sz w:val="28"/>
                <w:szCs w:val="28"/>
                <w:lang w:eastAsia="ru-RU"/>
              </w:rPr>
              <w:lastRenderedPageBreak/>
              <w:t>литературного языка. Практикум.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lastRenderedPageBreak/>
              <w:t xml:space="preserve">Оценивать и корректировать </w:t>
            </w:r>
            <w:r w:rsidRPr="00717EC7">
              <w:rPr>
                <w:rFonts w:ascii="Times New Roman" w:eastAsia="Times New Roman" w:hAnsi="Times New Roman" w:cs="Times New Roman"/>
                <w:color w:val="000000"/>
                <w:sz w:val="28"/>
                <w:szCs w:val="28"/>
                <w:lang w:eastAsia="ru-RU"/>
              </w:rPr>
              <w:lastRenderedPageBreak/>
              <w:t>высказывания (в том числе собственные) с точки зрения соблюдения морфологических нор</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0"/>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Синтаксические нормы русского языка. Теория и практика.</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Оценивать и корректировать высказывания (в том числе собственные) с точки зрения соблюдения синтаксических норм.</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1"/>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Синтаксические нормы русского языка. Контроль знаний.</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Оценивать и корректировать высказывания (в том числе собственные) с точки зрения соблюдения синтаксических норм.</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2"/>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Правописание гласных и согласных в корне слова. </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3"/>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Употребление разделительных ъ и ь. Правописание приставок. Буквы ы — и после приставок.</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4"/>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правописания суффиксов имён существительных, имён прилагательных, глаголов, причастий, деепричастий, наречий.</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5"/>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правописания суффиксов имён существительных, имён прилагательных, глаголов, причастий, деепричастий, наречий. Практикум.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6"/>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Правила правописания н и </w:t>
            </w:r>
            <w:proofErr w:type="spellStart"/>
            <w:r w:rsidRPr="00717EC7">
              <w:rPr>
                <w:rFonts w:ascii="Times New Roman" w:eastAsia="Times New Roman" w:hAnsi="Times New Roman" w:cs="Times New Roman"/>
                <w:color w:val="000000"/>
                <w:sz w:val="28"/>
                <w:szCs w:val="28"/>
                <w:lang w:eastAsia="ru-RU"/>
              </w:rPr>
              <w:t>нн</w:t>
            </w:r>
            <w:proofErr w:type="spellEnd"/>
            <w:r w:rsidRPr="00717EC7">
              <w:rPr>
                <w:rFonts w:ascii="Times New Roman" w:eastAsia="Times New Roman" w:hAnsi="Times New Roman" w:cs="Times New Roman"/>
                <w:color w:val="000000"/>
                <w:sz w:val="28"/>
                <w:szCs w:val="28"/>
                <w:lang w:eastAsia="ru-RU"/>
              </w:rPr>
              <w:t xml:space="preserve"> в именах существительных, именах прилагательных, </w:t>
            </w:r>
            <w:r w:rsidRPr="00717EC7">
              <w:rPr>
                <w:rFonts w:ascii="Times New Roman" w:eastAsia="Times New Roman" w:hAnsi="Times New Roman" w:cs="Times New Roman"/>
                <w:color w:val="000000"/>
                <w:sz w:val="28"/>
                <w:szCs w:val="28"/>
                <w:lang w:eastAsia="ru-RU"/>
              </w:rPr>
              <w:lastRenderedPageBreak/>
              <w:t>глаголах, причастиях, наречиях.</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lastRenderedPageBreak/>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7"/>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73"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правописания слов с не и ни (не и ни 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8"/>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слитного, дефисного и раздельного написания сложных имён существительных, имён прилагательных, наречий, предлогов, союзов, частиц.</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19"/>
              </w:numPr>
              <w:spacing w:after="0" w:line="240" w:lineRule="auto"/>
              <w:ind w:left="1440"/>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Орфографический анализ слов. Контроль знаний.</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Осуществлять выбор правила, регулирующего написание слов.</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0"/>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Изобразительно-выразительные средства фонетики, лексики, синтаксиса.</w:t>
            </w:r>
          </w:p>
        </w:tc>
        <w:tc>
          <w:tcPr>
            <w:tcW w:w="3539" w:type="dxa"/>
            <w:vMerge w:val="restart"/>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Определять изобразительно-выразительные средства синтаксиса русского языка (в рамках изученного). Характеризовать особенности употребления в тексте изобразительно-выразительных средств синтаксиса, комментировать их стилистические функции</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1"/>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Изобразительно-выразительные средства фонетики, лексики, синтаксиса. Практикум.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rPr>
                <w:rFonts w:ascii="Times New Roman" w:eastAsia="Times New Roman" w:hAnsi="Times New Roman" w:cs="Times New Roman"/>
                <w:sz w:val="24"/>
                <w:szCs w:val="24"/>
                <w:lang w:eastAsia="ru-RU"/>
              </w:rPr>
            </w:pP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2"/>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Знаки препинания в конце предложений; знаки препинания внутри простого предложения.</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w:t>
            </w:r>
            <w:r w:rsidRPr="00717EC7">
              <w:rPr>
                <w:rFonts w:ascii="Times New Roman" w:eastAsia="Times New Roman" w:hAnsi="Times New Roman" w:cs="Times New Roman"/>
                <w:color w:val="000000"/>
                <w:sz w:val="28"/>
                <w:szCs w:val="28"/>
                <w:lang w:eastAsia="ru-RU"/>
              </w:rPr>
              <w:lastRenderedPageBreak/>
              <w:t xml:space="preserve">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3"/>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4"/>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предложениях с вводными конструкциями, обращениями, междометиями.</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5"/>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Знаки препинания между частями сложного предложения.</w:t>
            </w:r>
          </w:p>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6"/>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сложносочинённом предложении.</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7"/>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Правила постановки знаков препинания в сложноподчинённом предложении. </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8"/>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бессоюзном сложном предложении.</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29"/>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Знаки препинания при передаче чужой речи. </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пунктограмме</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0"/>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Сочетание знаков препинания. Практикум.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пунктограммам</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1"/>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Правила постановки знаков препинания в сложном предложении с разными видами связи.</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пунктограммам</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2"/>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Пунктуационный анализ предложения. Практикум.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пунктограммам</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3"/>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Пунктуационный анализ предложения. Контроль знаний.</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Анализировать предложение и осуществлять выбор правила, </w:t>
            </w:r>
            <w:r w:rsidRPr="00717EC7">
              <w:rPr>
                <w:rFonts w:ascii="Times New Roman" w:eastAsia="Times New Roman" w:hAnsi="Times New Roman" w:cs="Times New Roman"/>
                <w:color w:val="000000"/>
                <w:sz w:val="28"/>
                <w:szCs w:val="28"/>
                <w:lang w:eastAsia="ru-RU"/>
              </w:rPr>
              <w:lastRenderedPageBreak/>
              <w:t xml:space="preserve">регулирующего постановку знаков препинания согласно </w:t>
            </w:r>
            <w:proofErr w:type="spellStart"/>
            <w:r w:rsidRPr="00717EC7">
              <w:rPr>
                <w:rFonts w:ascii="Times New Roman" w:eastAsia="Times New Roman" w:hAnsi="Times New Roman" w:cs="Times New Roman"/>
                <w:color w:val="000000"/>
                <w:sz w:val="28"/>
                <w:szCs w:val="28"/>
                <w:lang w:eastAsia="ru-RU"/>
              </w:rPr>
              <w:t>пунктограммам</w:t>
            </w:r>
            <w:proofErr w:type="spellEnd"/>
            <w:r w:rsidRPr="00717EC7">
              <w:rPr>
                <w:rFonts w:ascii="Times New Roman" w:eastAsia="Times New Roman" w:hAnsi="Times New Roman" w:cs="Times New Roman"/>
                <w:color w:val="000000"/>
                <w:sz w:val="28"/>
                <w:szCs w:val="28"/>
                <w:lang w:eastAsia="ru-RU"/>
              </w:rPr>
              <w:t>.</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4"/>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lastRenderedPageBreak/>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Анализировать текст с точки зрения принадлежности к той или иной функциональной разновидности языка.</w:t>
            </w:r>
          </w:p>
        </w:tc>
      </w:tr>
      <w:tr w:rsidR="00717EC7" w:rsidRPr="00717EC7" w:rsidTr="00717EC7">
        <w:trPr>
          <w:tblCellSpacing w:w="0" w:type="dxa"/>
        </w:trPr>
        <w:tc>
          <w:tcPr>
            <w:tcW w:w="1131"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numPr>
                <w:ilvl w:val="0"/>
                <w:numId w:val="35"/>
              </w:num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Практикум.</w:t>
            </w:r>
          </w:p>
        </w:tc>
        <w:tc>
          <w:tcPr>
            <w:tcW w:w="3539" w:type="dxa"/>
            <w:tcBorders>
              <w:top w:val="single" w:sz="4" w:space="0" w:color="000000"/>
              <w:left w:val="single" w:sz="4" w:space="0" w:color="000000"/>
              <w:bottom w:val="single" w:sz="4" w:space="0" w:color="000000"/>
              <w:right w:val="single" w:sz="4" w:space="0" w:color="000000"/>
            </w:tcBorders>
            <w:vAlign w:val="center"/>
            <w:hideMark/>
          </w:tcPr>
          <w:p w:rsidR="00717EC7" w:rsidRPr="00717EC7" w:rsidRDefault="00717EC7" w:rsidP="00717EC7">
            <w:pPr>
              <w:spacing w:after="0" w:line="240" w:lineRule="auto"/>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Анализировать текст с точки зрения принадлежности к той или иной функциональной разновидности языка.</w:t>
            </w:r>
          </w:p>
        </w:tc>
      </w:tr>
    </w:tbl>
    <w:p w:rsidR="00717EC7" w:rsidRPr="00717EC7" w:rsidRDefault="00717EC7" w:rsidP="00717EC7">
      <w:pPr>
        <w:spacing w:after="0" w:line="240"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17EC7" w:rsidRPr="00717EC7" w:rsidRDefault="00717EC7" w:rsidP="00717EC7">
      <w:pPr>
        <w:spacing w:after="200" w:line="273" w:lineRule="auto"/>
        <w:jc w:val="center"/>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Используемая литература</w:t>
      </w:r>
    </w:p>
    <w:p w:rsidR="00717EC7" w:rsidRPr="00717EC7" w:rsidRDefault="00717EC7" w:rsidP="00717EC7">
      <w:pPr>
        <w:numPr>
          <w:ilvl w:val="0"/>
          <w:numId w:val="36"/>
        </w:numPr>
        <w:spacing w:after="20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Учебник «Русский язык», 10-11 классы под редакцией Н.Г. </w:t>
      </w:r>
      <w:proofErr w:type="spellStart"/>
      <w:r w:rsidRPr="00717EC7">
        <w:rPr>
          <w:rFonts w:ascii="Times New Roman" w:eastAsia="Times New Roman" w:hAnsi="Times New Roman" w:cs="Times New Roman"/>
          <w:color w:val="000000"/>
          <w:sz w:val="28"/>
          <w:szCs w:val="28"/>
          <w:lang w:eastAsia="ru-RU"/>
        </w:rPr>
        <w:t>Гольцовой</w:t>
      </w:r>
      <w:proofErr w:type="spellEnd"/>
      <w:r w:rsidRPr="00717EC7">
        <w:rPr>
          <w:rFonts w:ascii="Times New Roman" w:eastAsia="Times New Roman" w:hAnsi="Times New Roman" w:cs="Times New Roman"/>
          <w:color w:val="000000"/>
          <w:sz w:val="28"/>
          <w:szCs w:val="28"/>
          <w:lang w:eastAsia="ru-RU"/>
        </w:rPr>
        <w:t>.</w:t>
      </w:r>
    </w:p>
    <w:p w:rsidR="00717EC7" w:rsidRPr="00717EC7" w:rsidRDefault="00717EC7" w:rsidP="00717EC7">
      <w:pPr>
        <w:numPr>
          <w:ilvl w:val="0"/>
          <w:numId w:val="36"/>
        </w:numPr>
        <w:spacing w:after="200" w:line="273"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Практическое пособие. Комплексное повторение орфографии и пунктуации. Автор М.М. </w:t>
      </w:r>
      <w:proofErr w:type="spellStart"/>
      <w:r w:rsidRPr="00717EC7">
        <w:rPr>
          <w:rFonts w:ascii="Times New Roman" w:eastAsia="Times New Roman" w:hAnsi="Times New Roman" w:cs="Times New Roman"/>
          <w:color w:val="000000"/>
          <w:sz w:val="28"/>
          <w:szCs w:val="28"/>
          <w:lang w:eastAsia="ru-RU"/>
        </w:rPr>
        <w:t>Овчинникова</w:t>
      </w:r>
      <w:proofErr w:type="spellEnd"/>
      <w:r w:rsidRPr="00717EC7">
        <w:rPr>
          <w:rFonts w:ascii="Times New Roman" w:eastAsia="Times New Roman" w:hAnsi="Times New Roman" w:cs="Times New Roman"/>
          <w:color w:val="000000"/>
          <w:sz w:val="28"/>
          <w:szCs w:val="28"/>
          <w:lang w:eastAsia="ru-RU"/>
        </w:rPr>
        <w:t>. Ссылка https://nsportal.ru/shkola/russkiy-yazyk/library/2015/11/14/kompleksnoe-povtorenie-orfografii-i-punktuatsii</w:t>
      </w:r>
    </w:p>
    <w:p w:rsidR="00717EC7" w:rsidRPr="00717EC7" w:rsidRDefault="00717EC7" w:rsidP="00717EC7">
      <w:pPr>
        <w:numPr>
          <w:ilvl w:val="0"/>
          <w:numId w:val="36"/>
        </w:numPr>
        <w:spacing w:after="0" w:line="240" w:lineRule="auto"/>
        <w:ind w:left="144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color w:val="000000"/>
          <w:sz w:val="28"/>
          <w:szCs w:val="28"/>
          <w:lang w:eastAsia="ru-RU"/>
        </w:rPr>
        <w:t xml:space="preserve">Текучева И.В. Русский язык. 500 учебно-тренировочных заданий для подготовки к </w:t>
      </w:r>
      <w:proofErr w:type="gramStart"/>
      <w:r w:rsidRPr="00717EC7">
        <w:rPr>
          <w:rFonts w:ascii="Times New Roman" w:eastAsia="Times New Roman" w:hAnsi="Times New Roman" w:cs="Times New Roman"/>
          <w:color w:val="000000"/>
          <w:sz w:val="28"/>
          <w:szCs w:val="28"/>
          <w:lang w:eastAsia="ru-RU"/>
        </w:rPr>
        <w:t>ЕГЭ.-</w:t>
      </w:r>
      <w:proofErr w:type="gramEnd"/>
      <w:r w:rsidRPr="00717EC7">
        <w:rPr>
          <w:rFonts w:ascii="Times New Roman" w:eastAsia="Times New Roman" w:hAnsi="Times New Roman" w:cs="Times New Roman"/>
          <w:color w:val="000000"/>
          <w:sz w:val="28"/>
          <w:szCs w:val="28"/>
          <w:lang w:eastAsia="ru-RU"/>
        </w:rPr>
        <w:t xml:space="preserve">М.: </w:t>
      </w:r>
      <w:proofErr w:type="spellStart"/>
      <w:r w:rsidRPr="00717EC7">
        <w:rPr>
          <w:rFonts w:ascii="Times New Roman" w:eastAsia="Times New Roman" w:hAnsi="Times New Roman" w:cs="Times New Roman"/>
          <w:color w:val="000000"/>
          <w:sz w:val="28"/>
          <w:szCs w:val="28"/>
          <w:lang w:eastAsia="ru-RU"/>
        </w:rPr>
        <w:t>АСТ.Астрель</w:t>
      </w:r>
      <w:proofErr w:type="spellEnd"/>
      <w:r w:rsidRPr="00717EC7">
        <w:rPr>
          <w:rFonts w:ascii="Times New Roman" w:eastAsia="Times New Roman" w:hAnsi="Times New Roman" w:cs="Times New Roman"/>
          <w:color w:val="000000"/>
          <w:sz w:val="28"/>
          <w:szCs w:val="28"/>
          <w:lang w:eastAsia="ru-RU"/>
        </w:rPr>
        <w:t>.</w:t>
      </w:r>
    </w:p>
    <w:p w:rsidR="00717EC7" w:rsidRPr="00717EC7" w:rsidRDefault="00717EC7" w:rsidP="00717EC7">
      <w:pPr>
        <w:spacing w:after="200" w:line="273" w:lineRule="auto"/>
        <w:ind w:left="720"/>
        <w:jc w:val="both"/>
        <w:rPr>
          <w:rFonts w:ascii="Times New Roman" w:eastAsia="Times New Roman" w:hAnsi="Times New Roman" w:cs="Times New Roman"/>
          <w:sz w:val="24"/>
          <w:szCs w:val="24"/>
          <w:lang w:eastAsia="ru-RU"/>
        </w:rPr>
      </w:pPr>
      <w:r w:rsidRPr="00717EC7">
        <w:rPr>
          <w:rFonts w:ascii="Times New Roman" w:eastAsia="Times New Roman" w:hAnsi="Times New Roman" w:cs="Times New Roman"/>
          <w:sz w:val="24"/>
          <w:szCs w:val="24"/>
          <w:lang w:eastAsia="ru-RU"/>
        </w:rPr>
        <w:t> </w:t>
      </w:r>
    </w:p>
    <w:p w:rsidR="0072698B" w:rsidRDefault="0072698B"/>
    <w:sectPr w:rsidR="00726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612"/>
    <w:multiLevelType w:val="multilevel"/>
    <w:tmpl w:val="30CEB4F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017A6"/>
    <w:multiLevelType w:val="multilevel"/>
    <w:tmpl w:val="BB4AAF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E20F6"/>
    <w:multiLevelType w:val="multilevel"/>
    <w:tmpl w:val="674A1C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251CB"/>
    <w:multiLevelType w:val="multilevel"/>
    <w:tmpl w:val="53EC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E1F08"/>
    <w:multiLevelType w:val="multilevel"/>
    <w:tmpl w:val="6B1A5D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C6A55"/>
    <w:multiLevelType w:val="multilevel"/>
    <w:tmpl w:val="F436641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B7F4A"/>
    <w:multiLevelType w:val="multilevel"/>
    <w:tmpl w:val="06D43E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A4665"/>
    <w:multiLevelType w:val="multilevel"/>
    <w:tmpl w:val="AF8E70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960AF"/>
    <w:multiLevelType w:val="multilevel"/>
    <w:tmpl w:val="BBFC32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35E39"/>
    <w:multiLevelType w:val="multilevel"/>
    <w:tmpl w:val="1976473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C7AD2"/>
    <w:multiLevelType w:val="multilevel"/>
    <w:tmpl w:val="393299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91588"/>
    <w:multiLevelType w:val="multilevel"/>
    <w:tmpl w:val="943415B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F4982"/>
    <w:multiLevelType w:val="multilevel"/>
    <w:tmpl w:val="65E220E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56F6B"/>
    <w:multiLevelType w:val="multilevel"/>
    <w:tmpl w:val="397CDDD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E35AF6"/>
    <w:multiLevelType w:val="multilevel"/>
    <w:tmpl w:val="CF5CB3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DA2033"/>
    <w:multiLevelType w:val="multilevel"/>
    <w:tmpl w:val="D6A411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706C7"/>
    <w:multiLevelType w:val="multilevel"/>
    <w:tmpl w:val="6A245B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F54160"/>
    <w:multiLevelType w:val="multilevel"/>
    <w:tmpl w:val="8D08D7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817F01"/>
    <w:multiLevelType w:val="multilevel"/>
    <w:tmpl w:val="32F8AA1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B22C4"/>
    <w:multiLevelType w:val="multilevel"/>
    <w:tmpl w:val="DF242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C1080"/>
    <w:multiLevelType w:val="multilevel"/>
    <w:tmpl w:val="7B422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AA3597"/>
    <w:multiLevelType w:val="multilevel"/>
    <w:tmpl w:val="464C50D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2878E0"/>
    <w:multiLevelType w:val="multilevel"/>
    <w:tmpl w:val="E95A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7A3434"/>
    <w:multiLevelType w:val="multilevel"/>
    <w:tmpl w:val="B7A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D4F08"/>
    <w:multiLevelType w:val="multilevel"/>
    <w:tmpl w:val="77100E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A4B00"/>
    <w:multiLevelType w:val="multilevel"/>
    <w:tmpl w:val="14EE38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C5B20"/>
    <w:multiLevelType w:val="multilevel"/>
    <w:tmpl w:val="26FA8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45941"/>
    <w:multiLevelType w:val="multilevel"/>
    <w:tmpl w:val="CBF8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7B2B50"/>
    <w:multiLevelType w:val="multilevel"/>
    <w:tmpl w:val="9432BB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D25B49"/>
    <w:multiLevelType w:val="multilevel"/>
    <w:tmpl w:val="93303E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62CF4"/>
    <w:multiLevelType w:val="multilevel"/>
    <w:tmpl w:val="B23E6E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EA2C1A"/>
    <w:multiLevelType w:val="multilevel"/>
    <w:tmpl w:val="17E61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1F0842"/>
    <w:multiLevelType w:val="multilevel"/>
    <w:tmpl w:val="F8A6AE9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B6BAB"/>
    <w:multiLevelType w:val="multilevel"/>
    <w:tmpl w:val="A3B4AF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523AA8"/>
    <w:multiLevelType w:val="multilevel"/>
    <w:tmpl w:val="1A6E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CF71F1"/>
    <w:multiLevelType w:val="multilevel"/>
    <w:tmpl w:val="006C8B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26"/>
    <w:lvlOverride w:ilvl="0">
      <w:lvl w:ilvl="0">
        <w:numFmt w:val="decimal"/>
        <w:lvlText w:val="%1."/>
        <w:lvlJc w:val="left"/>
      </w:lvl>
    </w:lvlOverride>
  </w:num>
  <w:num w:numId="4">
    <w:abstractNumId w:val="34"/>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31"/>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29"/>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3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15"/>
    <w:lvlOverride w:ilvl="0">
      <w:lvl w:ilvl="0">
        <w:numFmt w:val="decimal"/>
        <w:lvlText w:val="%1."/>
        <w:lvlJc w:val="left"/>
      </w:lvl>
    </w:lvlOverride>
  </w:num>
  <w:num w:numId="20">
    <w:abstractNumId w:val="28"/>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7"/>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18"/>
    <w:lvlOverride w:ilvl="0">
      <w:lvl w:ilvl="0">
        <w:numFmt w:val="decimal"/>
        <w:lvlText w:val="%1."/>
        <w:lvlJc w:val="left"/>
      </w:lvl>
    </w:lvlOverride>
  </w:num>
  <w:num w:numId="26">
    <w:abstractNumId w:val="12"/>
    <w:lvlOverride w:ilvl="0">
      <w:lvl w:ilvl="0">
        <w:numFmt w:val="decimal"/>
        <w:lvlText w:val="%1."/>
        <w:lvlJc w:val="left"/>
      </w:lvl>
    </w:lvlOverride>
  </w:num>
  <w:num w:numId="27">
    <w:abstractNumId w:val="33"/>
    <w:lvlOverride w:ilvl="0">
      <w:lvl w:ilvl="0">
        <w:numFmt w:val="decimal"/>
        <w:lvlText w:val="%1."/>
        <w:lvlJc w:val="left"/>
      </w:lvl>
    </w:lvlOverride>
  </w:num>
  <w:num w:numId="28">
    <w:abstractNumId w:val="30"/>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21"/>
    <w:lvlOverride w:ilvl="0">
      <w:lvl w:ilvl="0">
        <w:numFmt w:val="decimal"/>
        <w:lvlText w:val="%1."/>
        <w:lvlJc w:val="left"/>
      </w:lvl>
    </w:lvlOverride>
  </w:num>
  <w:num w:numId="31">
    <w:abstractNumId w:val="13"/>
    <w:lvlOverride w:ilvl="0">
      <w:lvl w:ilvl="0">
        <w:numFmt w:val="decimal"/>
        <w:lvlText w:val="%1."/>
        <w:lvlJc w:val="left"/>
      </w:lvl>
    </w:lvlOverride>
  </w:num>
  <w:num w:numId="32">
    <w:abstractNumId w:val="24"/>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2"/>
    <w:lvlOverride w:ilvl="0">
      <w:lvl w:ilvl="0">
        <w:numFmt w:val="decimal"/>
        <w:lvlText w:val="%1."/>
        <w:lvlJc w:val="left"/>
      </w:lvl>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7"/>
    <w:rsid w:val="00717EC7"/>
    <w:rsid w:val="0072698B"/>
    <w:rsid w:val="00952206"/>
    <w:rsid w:val="00A81EAD"/>
    <w:rsid w:val="00E8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01FF"/>
  <w15:chartTrackingRefBased/>
  <w15:docId w15:val="{52A87EA8-B986-4C1C-A35C-E468AB7F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99117,bqiaagaaeyqcaaagiaiaaamm7wiabbv8agaaaaaaaaaaaaaaaaaaaaaaaaaaaaaaaaaaaaaaaaaaaaaaaaaaaaaaaaaaaaaaaaaaaaaaaaaaaaaaaaaaaaaaaaaaaaaaaaaaaaaaaaaaaaaaaaaaaaaaaaaaaaaaaaaaaaaaaaaaaaaaaaaaaaaaaaaaaaaaaaaaaaaaaaaaaaaaaaaaaaaaaaaaaaaaaaaaaa"/>
    <w:basedOn w:val="a"/>
    <w:rsid w:val="00717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7E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2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2023-11-13T13:47:00Z</dcterms:created>
  <dcterms:modified xsi:type="dcterms:W3CDTF">2023-11-14T17:10:00Z</dcterms:modified>
</cp:coreProperties>
</file>